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3E5FD">
      <w:pPr>
        <w:widowControl/>
        <w:spacing w:line="540" w:lineRule="exact"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/>
          <w:color w:val="000000"/>
          <w:kern w:val="0"/>
          <w:sz w:val="24"/>
          <w:szCs w:val="24"/>
        </w:rPr>
        <w:t>附件</w:t>
      </w:r>
      <w:r>
        <w:rPr>
          <w:rFonts w:ascii="黑体" w:hAnsi="黑体" w:eastAsia="黑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 xml:space="preserve"> </w:t>
      </w:r>
    </w:p>
    <w:p w14:paraId="25384059">
      <w:pPr>
        <w:widowControl/>
        <w:spacing w:line="540" w:lineRule="exact"/>
        <w:jc w:val="center"/>
        <w:rPr>
          <w:rFonts w:ascii="仿宋" w:hAnsi="仿宋" w:eastAsia="仿宋"/>
          <w:b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</w:rPr>
        <w:t>商业或项目计划书编写规范</w:t>
      </w:r>
    </w:p>
    <w:p w14:paraId="1EAA8D76">
      <w:pPr>
        <w:spacing w:line="360" w:lineRule="exact"/>
        <w:jc w:val="center"/>
        <w:rPr>
          <w:rFonts w:eastAsia="方正小标宋简体"/>
          <w:sz w:val="32"/>
          <w:szCs w:val="32"/>
        </w:rPr>
      </w:pPr>
      <w:r>
        <w:rPr>
          <w:rFonts w:hint="eastAsia" w:eastAsia="仿宋_GB2312"/>
          <w:sz w:val="28"/>
          <w:szCs w:val="32"/>
        </w:rPr>
        <w:t>（</w:t>
      </w:r>
      <w:r>
        <w:rPr>
          <w:rFonts w:hint="eastAsia" w:eastAsia="仿宋_GB2312"/>
          <w:b/>
          <w:bCs/>
          <w:color w:val="FF0000"/>
          <w:sz w:val="28"/>
          <w:szCs w:val="32"/>
        </w:rPr>
        <w:t>仅供参考</w:t>
      </w:r>
      <w:r>
        <w:rPr>
          <w:rFonts w:hint="eastAsia" w:eastAsia="仿宋_GB2312"/>
          <w:sz w:val="28"/>
          <w:szCs w:val="32"/>
        </w:rPr>
        <w:t>）</w:t>
      </w:r>
    </w:p>
    <w:p w14:paraId="3B8A87DD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1.商业或项目计划书内容应条理清晰、重点突出、力求简洁，相关数据科学、真实、准确。</w:t>
      </w:r>
    </w:p>
    <w:p w14:paraId="76751E4D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2.格式要求:作品一律采用A4（210mm×297mm）幅面，PDF格式。标题用二号方正小标宋简体，正文一级标题用三号黑体，二级标题用三号楷体，正文用三号仿宋体，例证加斜体。图、表标题一律用五号黑体，正文用仿宋体。</w:t>
      </w:r>
    </w:p>
    <w:p w14:paraId="2E7FDF20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3.参赛作品涉及动植物新品种的发现或培育、国家保护动植物的研究、新药物的研究、医疗卫生研究、与人民生命财产安全有关用具的研究等内容时，必须由申报者提供有关部门的证明材料，否则不予评审。</w:t>
      </w:r>
    </w:p>
    <w:p w14:paraId="40C59E1F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4.编写提纲。商业或项目计划书正文应包括附件1中的主要内容，参赛者可根据项目或企业特点，参考下述内容，进行合理组合、发挥。</w:t>
      </w:r>
    </w:p>
    <w:p w14:paraId="42B22C2E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（1）企业背景：包括对所提供的产品、技术、概念产品或服务的介绍，市场状况，竞争分析，商业模式，盈利预测，对企业的展望等。</w:t>
      </w:r>
    </w:p>
    <w:p w14:paraId="1A4ACA67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2）项目背景：描述产业背景、市场状况、竞争环境等；准确定义所提供的产品、技术、概念产品或服务，针对解决的问题，如何满足市场需求，已经获得的阶段性成果等；指出本项目所具有的独创性、领先性；实现产业化的途径等；可提供的相关专利权、著作权、政府批文或其他鉴定材料。</w:t>
      </w:r>
    </w:p>
    <w:p w14:paraId="39722CAE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3）市场调查及竞争分析：在科学、严密、深入的市场调查基础上，分析面对的市场现状，提出目标市场，市场容量估算，预计市场份额和销售份额，客观、全面、合理的分析竞争对手、阐释产品具有的优势和劣势。提供的数据要真实有效，分析方法要科学合理。</w:t>
      </w:r>
    </w:p>
    <w:p w14:paraId="04146FA3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（4）发展战略：阐释商业模式、发展战略等。结合竞争优势分阶段制定公司的发展计划与目标；说明项目研发方向和产品线扩张策略，主要的合作伙伴与竞争对手。</w:t>
      </w:r>
    </w:p>
    <w:p w14:paraId="76A3AB3E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5）营销策略：根据本项目的特点，制定合适的市场营销策略。包括定义产品、技术、概念产品或服务，制定恰当的价格策略，构建合理的营销渠道，提出有吸引力的推广策略等，确保顺利进入市场，并保持和提高市场占有率。</w:t>
      </w:r>
    </w:p>
    <w:p w14:paraId="750978D1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（6）经营管理：介绍生产工艺或服务流程，原材料的供应情况，设备购置和改建，人员配备，生产周期，产品或服务质量控制与管理等。</w:t>
      </w:r>
      <w:bookmarkStart w:id="0" w:name="_GoBack"/>
      <w:bookmarkEnd w:id="0"/>
    </w:p>
    <w:p w14:paraId="70852050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（7）管理团队：介绍管理团队各成员与管理公司有关的教育和工作背景、明确成员的分工和互补，公司的组织架构以及领导层成员，创业顾问以及主要的投资人和持股情况。</w:t>
      </w:r>
    </w:p>
    <w:p w14:paraId="2B2804E7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（8）融资与资金运营计划：包括股本结构和规模，融资计划，资金运营计划，风险资金退出策略等。</w:t>
      </w:r>
    </w:p>
    <w:p w14:paraId="1F348842">
      <w:pPr>
        <w:spacing w:line="5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（9）财务分析：主要针对参赛公司，提供关键的财务假设，会计报表包括资产负债表、收益表、现金流量表等。</w:t>
      </w:r>
    </w:p>
    <w:p w14:paraId="3861D5F8">
      <w:pPr>
        <w:spacing w:line="580" w:lineRule="exact"/>
        <w:ind w:firstLine="560" w:firstLineChars="200"/>
      </w:pPr>
      <w:r>
        <w:rPr>
          <w:rFonts w:hint="eastAsia" w:ascii="仿宋" w:hAnsi="仿宋" w:eastAsia="仿宋"/>
          <w:color w:val="000000"/>
          <w:sz w:val="28"/>
          <w:szCs w:val="28"/>
        </w:rPr>
        <w:t>（10）风险控制：客观阐述本项目面临的技术、市场、财务等关键风险和问题，提出合理可行的规避计划。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CFAF739-33F1-4C69-8FDE-660513402D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EA46895-059C-4AE3-A7B2-65F813D2CCF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0867DED-5CA5-4B09-9BFF-987E47EC56F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2BC39338-E11A-4FBC-BF75-AC442C668E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94F7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92BC88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92BC88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D09E2"/>
    <w:rsid w:val="00012A51"/>
    <w:rsid w:val="000238D2"/>
    <w:rsid w:val="0027573C"/>
    <w:rsid w:val="004D46A4"/>
    <w:rsid w:val="00A36D97"/>
    <w:rsid w:val="00AA7BE3"/>
    <w:rsid w:val="00E86409"/>
    <w:rsid w:val="00EE7C7E"/>
    <w:rsid w:val="107F010F"/>
    <w:rsid w:val="32322D43"/>
    <w:rsid w:val="69DA298D"/>
    <w:rsid w:val="6FA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SXU</Company>
  <Pages>2</Pages>
  <Words>1068</Words>
  <Characters>1084</Characters>
  <Lines>7</Lines>
  <Paragraphs>2</Paragraphs>
  <TotalTime>8</TotalTime>
  <ScaleCrop>false</ScaleCrop>
  <LinksUpToDate>false</LinksUpToDate>
  <CharactersWithSpaces>1085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2020-06-18T02:00:00Z</dcterms:created>
  <dc:creator>大雄</dc:creator>
  <cp:lastModifiedBy>SystemNum</cp:lastModifiedBy>
  <dcterms:modified xsi:type="dcterms:W3CDTF">2025-12-01T00:52:04Z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9BA054406EA8452AA9AC06EEB7CAC060</vt:lpwstr>
  </property>
  <property fmtid="{D5CDD505-2E9C-101B-9397-08002B2CF9AE}" pid="4" name="KSOTemplateDocerSaveRecord">
    <vt:lpwstr>eyJoZGlkIjoiZGQwYzJmMDJlNGM4NGQ0NTAzNjA5NDVmZDYwY2MzYjIiLCJ1c2VySWQiOiIzMzczODgyNDcifQ==</vt:lpwstr>
  </property>
</Properties>
</file>